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1DD74" w14:textId="77777777" w:rsidR="00A90F12" w:rsidRPr="00A90F12" w:rsidRDefault="00A90F12" w:rsidP="00A90F12">
      <w:pPr>
        <w:spacing w:before="100" w:beforeAutospacing="1" w:after="100" w:afterAutospacing="1"/>
        <w:outlineLvl w:val="1"/>
        <w:rPr>
          <w:rFonts w:ascii="Times New Roman" w:eastAsia="Times New Roman" w:hAnsi="Times New Roman" w:cs="Times New Roman"/>
          <w:b/>
          <w:bCs/>
          <w:sz w:val="36"/>
          <w:szCs w:val="36"/>
          <w:lang w:eastAsia="pt-BR"/>
        </w:rPr>
      </w:pPr>
      <w:r w:rsidRPr="00A90F12">
        <w:rPr>
          <w:rFonts w:ascii="Times New Roman" w:eastAsia="Times New Roman" w:hAnsi="Times New Roman" w:cs="Times New Roman"/>
          <w:b/>
          <w:bCs/>
          <w:sz w:val="36"/>
          <w:szCs w:val="36"/>
          <w:lang w:eastAsia="pt-BR"/>
        </w:rPr>
        <w:t>Modelos de Termos de Credenciamento – Resolução CMN nº 4.963/2021 e Portaria MTP nº 1.467/2022</w:t>
      </w:r>
    </w:p>
    <w:p w14:paraId="4AB984D4" w14:textId="77777777" w:rsidR="00A90F12" w:rsidRPr="00A90F12" w:rsidRDefault="00A90F12" w:rsidP="00A90F12">
      <w:pPr>
        <w:spacing w:before="100" w:beforeAutospacing="1" w:after="100" w:afterAutospacing="1"/>
        <w:jc w:val="right"/>
        <w:rPr>
          <w:rFonts w:ascii="Times New Roman" w:eastAsia="Times New Roman" w:hAnsi="Times New Roman" w:cs="Times New Roman"/>
          <w:lang w:eastAsia="pt-BR"/>
        </w:rPr>
      </w:pPr>
      <w:r w:rsidRPr="00A90F12">
        <w:rPr>
          <w:rFonts w:ascii="Times New Roman" w:eastAsia="Times New Roman" w:hAnsi="Times New Roman" w:cs="Times New Roman"/>
          <w:b/>
          <w:bCs/>
          <w:lang w:eastAsia="pt-BR"/>
        </w:rPr>
        <w:t>(publicado em 05.10.2022)</w:t>
      </w:r>
    </w:p>
    <w:p w14:paraId="4A29A31D" w14:textId="77777777" w:rsidR="00A90F12" w:rsidRPr="00A90F12" w:rsidRDefault="00A90F12" w:rsidP="00A90F12">
      <w:pPr>
        <w:spacing w:before="100" w:beforeAutospacing="1" w:after="100" w:afterAutospacing="1"/>
        <w:jc w:val="both"/>
        <w:rPr>
          <w:rFonts w:ascii="Times New Roman" w:eastAsia="Times New Roman" w:hAnsi="Times New Roman" w:cs="Times New Roman"/>
          <w:lang w:eastAsia="pt-BR"/>
        </w:rPr>
      </w:pPr>
      <w:r w:rsidRPr="00A90F12">
        <w:rPr>
          <w:rFonts w:ascii="Times New Roman" w:eastAsia="Times New Roman" w:hAnsi="Times New Roman" w:cs="Times New Roman"/>
          <w:lang w:eastAsia="pt-BR"/>
        </w:rPr>
        <w:t>Considerando que as modificações nas normas de investimentos, por meio da Resolução CMN nº 4.693, de 25, de novembro de 2021, e Portaria MTP nº 1.467, de 02 de junho de 2022, esta Secretaria de Previdência (SPREV) promove atualização dos termos de credenciamento, em conformidade com o exigido nas referidas normas.</w:t>
      </w:r>
    </w:p>
    <w:p w14:paraId="3A63712B" w14:textId="77777777" w:rsidR="00A90F12" w:rsidRPr="00A90F12" w:rsidRDefault="00A90F12" w:rsidP="00A90F12">
      <w:pPr>
        <w:spacing w:before="100" w:beforeAutospacing="1" w:after="100" w:afterAutospacing="1"/>
        <w:jc w:val="both"/>
        <w:rPr>
          <w:rFonts w:ascii="Times New Roman" w:eastAsia="Times New Roman" w:hAnsi="Times New Roman" w:cs="Times New Roman"/>
          <w:lang w:eastAsia="pt-BR"/>
        </w:rPr>
      </w:pPr>
      <w:r w:rsidRPr="00A90F12">
        <w:rPr>
          <w:rFonts w:ascii="Times New Roman" w:eastAsia="Times New Roman" w:hAnsi="Times New Roman" w:cs="Times New Roman"/>
          <w:lang w:eastAsia="pt-BR"/>
        </w:rPr>
        <w:t xml:space="preserve">Nos termos do inciso VI, §1°, art. 1º da Resolução CMN nº 4.963/21, os responsáveis pela gestão do Regime Próprio de Previdência Social (RPPS) deverão realizar o prévio credenciamento das instituições administradoras e gestoras dos fundos de investimento em que serão aplicados os recursos. O § 3º do art. 1º da Resolução dispõe que credenciamento deverá observar, dentre outros critérios, o histórico e a experiência de atuação, o volume de recursos sob a gestão e administração da instituição, a solidez patrimonial, a exposição a risco reputacional, padrão ético de conduta e aderência da rentabilidade a indicadores de desempenho. Os parâmetros para credenciamento estão previstos nos </w:t>
      </w:r>
      <w:proofErr w:type="spellStart"/>
      <w:r w:rsidRPr="00A90F12">
        <w:rPr>
          <w:rFonts w:ascii="Times New Roman" w:eastAsia="Times New Roman" w:hAnsi="Times New Roman" w:cs="Times New Roman"/>
          <w:lang w:eastAsia="pt-BR"/>
        </w:rPr>
        <w:t>arts</w:t>
      </w:r>
      <w:proofErr w:type="spellEnd"/>
      <w:r w:rsidRPr="00A90F12">
        <w:rPr>
          <w:rFonts w:ascii="Times New Roman" w:eastAsia="Times New Roman" w:hAnsi="Times New Roman" w:cs="Times New Roman"/>
          <w:lang w:eastAsia="pt-BR"/>
        </w:rPr>
        <w:t>. 103 a 106 da Portaria MTP n°1.467/22, sendo que o art. 106, IV, dispõe que “A conclusão da análise das informações e da verificação dos requisitos estabelecidos para o credenciamento deverá ser registrada em Termo de Credenciamento, devendo, dentre outros aspectos colocados no dispositivo, ser instruído com os documentos previstos na instrução de preenchimento do modelo disponibilizado na página da Previdência Social na Internet”.</w:t>
      </w:r>
    </w:p>
    <w:p w14:paraId="13F94C1A" w14:textId="77777777" w:rsidR="00A90F12" w:rsidRPr="00A90F12" w:rsidRDefault="00A90F12" w:rsidP="00A90F12">
      <w:pPr>
        <w:spacing w:before="100" w:beforeAutospacing="1" w:after="100" w:afterAutospacing="1"/>
        <w:jc w:val="both"/>
        <w:rPr>
          <w:rFonts w:ascii="Times New Roman" w:eastAsia="Times New Roman" w:hAnsi="Times New Roman" w:cs="Times New Roman"/>
          <w:lang w:eastAsia="pt-BR"/>
        </w:rPr>
      </w:pPr>
      <w:r w:rsidRPr="00A90F12">
        <w:rPr>
          <w:rFonts w:ascii="Times New Roman" w:eastAsia="Times New Roman" w:hAnsi="Times New Roman" w:cs="Times New Roman"/>
          <w:lang w:eastAsia="pt-BR"/>
        </w:rPr>
        <w:t xml:space="preserve">Cabe registrar que a Resolução CMN nº 4.963/2021, em seu inciso I, § 2º, do art. 21, manteve a exigência das aplicações de recursos dos RPPS serem realizadas apenas em fundos de investimento em que o administrador ou gestor do fundo seja instituição autorizada a funcionar pelo BACEN, obrigada a instituir comitê de auditoria e comitê de riscos, nos termos das Resoluções CMN nº 4.910, de 27 de maio de 2021, e nº 4.557, de 23 fevereiro de 2017, respectivamente. A lista das instituições que satisfazem a regra é publicada na página da Previdência Social na Internet (disponível em: Investimento - Legislação Consolidada — </w:t>
      </w:r>
      <w:proofErr w:type="gramStart"/>
      <w:r w:rsidRPr="00A90F12">
        <w:rPr>
          <w:rFonts w:ascii="Times New Roman" w:eastAsia="Times New Roman" w:hAnsi="Times New Roman" w:cs="Times New Roman"/>
          <w:lang w:eastAsia="pt-BR"/>
        </w:rPr>
        <w:t>Português</w:t>
      </w:r>
      <w:proofErr w:type="gramEnd"/>
      <w:r w:rsidRPr="00A90F12">
        <w:rPr>
          <w:rFonts w:ascii="Times New Roman" w:eastAsia="Times New Roman" w:hAnsi="Times New Roman" w:cs="Times New Roman"/>
          <w:lang w:eastAsia="pt-BR"/>
        </w:rPr>
        <w:t xml:space="preserve"> (Brasil) (www.gov.br)).</w:t>
      </w:r>
    </w:p>
    <w:p w14:paraId="5DE92DE0" w14:textId="77777777" w:rsidR="00A90F12" w:rsidRPr="00A90F12" w:rsidRDefault="00A90F12" w:rsidP="00A90F12">
      <w:pPr>
        <w:spacing w:before="100" w:beforeAutospacing="1" w:after="100" w:afterAutospacing="1"/>
        <w:jc w:val="both"/>
        <w:rPr>
          <w:rFonts w:ascii="Times New Roman" w:eastAsia="Times New Roman" w:hAnsi="Times New Roman" w:cs="Times New Roman"/>
          <w:lang w:eastAsia="pt-BR"/>
        </w:rPr>
      </w:pPr>
      <w:r w:rsidRPr="00A90F12">
        <w:rPr>
          <w:rFonts w:ascii="Times New Roman" w:eastAsia="Times New Roman" w:hAnsi="Times New Roman" w:cs="Times New Roman"/>
          <w:lang w:eastAsia="pt-BR"/>
        </w:rPr>
        <w:t>As normas de investimentos trouxeram a necessidade de credenciamento do administrador e gestor de fundos de investimentos, do distribuidor, instituição integrante do sistema de distribuição ou agente autônomo de investimento, das corretoras ou distribuidoras de títulos e valores mobiliários para as operações diretas com títulos de emissão do Tesouro Nacional registrados no Sistema Especial de Liquidação e Custódia – SELIC, dos custodiantes de títulos e valores mobiliários relativos à carteira de títulos públicos federais sob gestão própria do RPPS e das instituições financeiras bancárias autorizadas pelo Banco Central do Brasil a emitir ativos financeiros privados, em conformidade com o art. 7º, IV, da Resolução CMN nº 4.963/2021.</w:t>
      </w:r>
    </w:p>
    <w:p w14:paraId="5591DF90" w14:textId="77777777" w:rsidR="00A90F12" w:rsidRPr="00A90F12" w:rsidRDefault="00A90F12" w:rsidP="00A90F12">
      <w:pPr>
        <w:spacing w:before="100" w:beforeAutospacing="1" w:after="100" w:afterAutospacing="1"/>
        <w:jc w:val="both"/>
        <w:rPr>
          <w:rFonts w:ascii="Times New Roman" w:eastAsia="Times New Roman" w:hAnsi="Times New Roman" w:cs="Times New Roman"/>
          <w:lang w:eastAsia="pt-BR"/>
        </w:rPr>
      </w:pPr>
      <w:r w:rsidRPr="00A90F12">
        <w:rPr>
          <w:rFonts w:ascii="Times New Roman" w:eastAsia="Times New Roman" w:hAnsi="Times New Roman" w:cs="Times New Roman"/>
          <w:lang w:eastAsia="pt-BR"/>
        </w:rPr>
        <w:t>Nesse contexto, esta SPREV relaciona abaixo os modelos de credenciamento a serem utilizados pelos Regimes Próprios de Previdência Social:</w:t>
      </w:r>
    </w:p>
    <w:p w14:paraId="583A7472" w14:textId="77777777" w:rsidR="00A90F12" w:rsidRPr="00A90F12" w:rsidRDefault="00A90F12" w:rsidP="00A90F12">
      <w:pPr>
        <w:spacing w:before="100" w:beforeAutospacing="1" w:after="100" w:afterAutospacing="1"/>
        <w:rPr>
          <w:rFonts w:ascii="Times New Roman" w:eastAsia="Times New Roman" w:hAnsi="Times New Roman" w:cs="Times New Roman"/>
          <w:lang w:eastAsia="pt-BR"/>
        </w:rPr>
      </w:pPr>
      <w:r w:rsidRPr="00A90F12">
        <w:rPr>
          <w:rFonts w:ascii="Times New Roman" w:eastAsia="Times New Roman" w:hAnsi="Times New Roman" w:cs="Times New Roman"/>
          <w:lang w:eastAsia="pt-BR"/>
        </w:rPr>
        <w:t xml:space="preserve">1. </w:t>
      </w:r>
      <w:hyperlink r:id="rId5" w:tgtFrame="_blank" w:history="1">
        <w:r w:rsidRPr="00A90F12">
          <w:rPr>
            <w:rFonts w:ascii="Times New Roman" w:eastAsia="Times New Roman" w:hAnsi="Times New Roman" w:cs="Times New Roman"/>
            <w:color w:val="0000FF"/>
            <w:u w:val="single"/>
            <w:lang w:eastAsia="pt-BR"/>
          </w:rPr>
          <w:t>Termo de Credenciamento - Administrador ou Gestor de Fundo de Investimento</w:t>
        </w:r>
      </w:hyperlink>
    </w:p>
    <w:p w14:paraId="55923126" w14:textId="77777777" w:rsidR="00A90F12" w:rsidRPr="00A90F12" w:rsidRDefault="00A90F12" w:rsidP="00A90F12">
      <w:pPr>
        <w:spacing w:before="100" w:beforeAutospacing="1" w:after="100" w:afterAutospacing="1"/>
        <w:rPr>
          <w:rFonts w:ascii="Times New Roman" w:eastAsia="Times New Roman" w:hAnsi="Times New Roman" w:cs="Times New Roman"/>
          <w:lang w:eastAsia="pt-BR"/>
        </w:rPr>
      </w:pPr>
      <w:r w:rsidRPr="00A90F12">
        <w:rPr>
          <w:rFonts w:ascii="Times New Roman" w:eastAsia="Times New Roman" w:hAnsi="Times New Roman" w:cs="Times New Roman"/>
          <w:lang w:eastAsia="pt-BR"/>
        </w:rPr>
        <w:lastRenderedPageBreak/>
        <w:t xml:space="preserve">2. </w:t>
      </w:r>
      <w:hyperlink r:id="rId6" w:tgtFrame="_blank" w:history="1">
        <w:r w:rsidRPr="00A90F12">
          <w:rPr>
            <w:rFonts w:ascii="Times New Roman" w:eastAsia="Times New Roman" w:hAnsi="Times New Roman" w:cs="Times New Roman"/>
            <w:color w:val="0000FF"/>
            <w:u w:val="single"/>
            <w:lang w:eastAsia="pt-BR"/>
          </w:rPr>
          <w:t>Termo de Credenciamento – Distribuidor</w:t>
        </w:r>
      </w:hyperlink>
    </w:p>
    <w:p w14:paraId="647462AF" w14:textId="77777777" w:rsidR="00A90F12" w:rsidRPr="00A90F12" w:rsidRDefault="00A90F12" w:rsidP="00A90F12">
      <w:pPr>
        <w:spacing w:before="100" w:beforeAutospacing="1" w:after="100" w:afterAutospacing="1"/>
        <w:rPr>
          <w:rFonts w:ascii="Times New Roman" w:eastAsia="Times New Roman" w:hAnsi="Times New Roman" w:cs="Times New Roman"/>
          <w:lang w:eastAsia="pt-BR"/>
        </w:rPr>
      </w:pPr>
      <w:r w:rsidRPr="00A90F12">
        <w:rPr>
          <w:rFonts w:ascii="Times New Roman" w:eastAsia="Times New Roman" w:hAnsi="Times New Roman" w:cs="Times New Roman"/>
          <w:lang w:eastAsia="pt-BR"/>
        </w:rPr>
        <w:t xml:space="preserve">3. </w:t>
      </w:r>
      <w:hyperlink r:id="rId7" w:tgtFrame="_blank" w:history="1">
        <w:r w:rsidRPr="00A90F12">
          <w:rPr>
            <w:rFonts w:ascii="Times New Roman" w:eastAsia="Times New Roman" w:hAnsi="Times New Roman" w:cs="Times New Roman"/>
            <w:color w:val="0000FF"/>
            <w:u w:val="single"/>
            <w:lang w:eastAsia="pt-BR"/>
          </w:rPr>
          <w:t>Termo de Credenciamento - Instituição Financeira Bancária emissora de ativo financeiro de renda fixa</w:t>
        </w:r>
      </w:hyperlink>
    </w:p>
    <w:p w14:paraId="5FFAB248" w14:textId="77777777" w:rsidR="00A90F12" w:rsidRPr="00A90F12" w:rsidRDefault="00A90F12" w:rsidP="00A90F12">
      <w:pPr>
        <w:spacing w:before="100" w:beforeAutospacing="1" w:after="100" w:afterAutospacing="1"/>
        <w:rPr>
          <w:rFonts w:ascii="Times New Roman" w:eastAsia="Times New Roman" w:hAnsi="Times New Roman" w:cs="Times New Roman"/>
          <w:lang w:eastAsia="pt-BR"/>
        </w:rPr>
      </w:pPr>
      <w:r w:rsidRPr="00A90F12">
        <w:rPr>
          <w:rFonts w:ascii="Times New Roman" w:eastAsia="Times New Roman" w:hAnsi="Times New Roman" w:cs="Times New Roman"/>
          <w:lang w:eastAsia="pt-BR"/>
        </w:rPr>
        <w:t xml:space="preserve">4. </w:t>
      </w:r>
      <w:hyperlink r:id="rId8" w:tgtFrame="_blank" w:history="1">
        <w:r w:rsidRPr="00A90F12">
          <w:rPr>
            <w:rFonts w:ascii="Times New Roman" w:eastAsia="Times New Roman" w:hAnsi="Times New Roman" w:cs="Times New Roman"/>
            <w:color w:val="0000FF"/>
            <w:u w:val="single"/>
            <w:lang w:eastAsia="pt-BR"/>
          </w:rPr>
          <w:t>Termo de Credenciamento - Agente Autônomo de Investimentos</w:t>
        </w:r>
      </w:hyperlink>
    </w:p>
    <w:p w14:paraId="2F9664C6" w14:textId="77777777" w:rsidR="00A90F12" w:rsidRPr="00A90F12" w:rsidRDefault="00A90F12" w:rsidP="00A90F12">
      <w:pPr>
        <w:spacing w:before="100" w:beforeAutospacing="1" w:after="100" w:afterAutospacing="1"/>
        <w:rPr>
          <w:rFonts w:ascii="Times New Roman" w:eastAsia="Times New Roman" w:hAnsi="Times New Roman" w:cs="Times New Roman"/>
          <w:lang w:eastAsia="pt-BR"/>
        </w:rPr>
      </w:pPr>
      <w:r w:rsidRPr="00A90F12">
        <w:rPr>
          <w:rFonts w:ascii="Times New Roman" w:eastAsia="Times New Roman" w:hAnsi="Times New Roman" w:cs="Times New Roman"/>
          <w:lang w:eastAsia="pt-BR"/>
        </w:rPr>
        <w:t xml:space="preserve">5. </w:t>
      </w:r>
      <w:hyperlink r:id="rId9" w:tgtFrame="_blank" w:history="1">
        <w:r w:rsidRPr="00A90F12">
          <w:rPr>
            <w:rFonts w:ascii="Times New Roman" w:eastAsia="Times New Roman" w:hAnsi="Times New Roman" w:cs="Times New Roman"/>
            <w:color w:val="0000FF"/>
            <w:u w:val="single"/>
            <w:lang w:eastAsia="pt-BR"/>
          </w:rPr>
          <w:t>Termo de Credenciamento - Custodiante</w:t>
        </w:r>
      </w:hyperlink>
    </w:p>
    <w:p w14:paraId="088AE1A4" w14:textId="4A92FD16" w:rsidR="00A90F12" w:rsidRPr="00A90F12" w:rsidRDefault="00A90F12" w:rsidP="00A90F12">
      <w:pPr>
        <w:spacing w:before="100" w:beforeAutospacing="1" w:after="100" w:afterAutospacing="1"/>
        <w:rPr>
          <w:rFonts w:ascii="Times New Roman" w:eastAsia="Times New Roman" w:hAnsi="Times New Roman" w:cs="Times New Roman"/>
          <w:lang w:eastAsia="pt-BR"/>
        </w:rPr>
      </w:pPr>
    </w:p>
    <w:p w14:paraId="64D9D01B" w14:textId="77777777" w:rsidR="00081A9F" w:rsidRDefault="00081A9F"/>
    <w:sectPr w:rsidR="00081A9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024149"/>
    <w:multiLevelType w:val="multilevel"/>
    <w:tmpl w:val="AACE0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6122EA"/>
    <w:multiLevelType w:val="multilevel"/>
    <w:tmpl w:val="21E6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2385145">
    <w:abstractNumId w:val="1"/>
  </w:num>
  <w:num w:numId="2" w16cid:durableId="1994679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F12"/>
    <w:rsid w:val="00045EEF"/>
    <w:rsid w:val="00081A9F"/>
    <w:rsid w:val="0066161D"/>
    <w:rsid w:val="008F5648"/>
    <w:rsid w:val="00A90F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23256D16"/>
  <w15:chartTrackingRefBased/>
  <w15:docId w15:val="{8B17FA60-ED6D-3D49-96DE-97945B6BB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har"/>
    <w:uiPriority w:val="9"/>
    <w:qFormat/>
    <w:rsid w:val="00A90F12"/>
    <w:pPr>
      <w:spacing w:before="100" w:beforeAutospacing="1" w:after="100" w:afterAutospacing="1"/>
      <w:outlineLvl w:val="1"/>
    </w:pPr>
    <w:rPr>
      <w:rFonts w:ascii="Times New Roman" w:eastAsia="Times New Roman" w:hAnsi="Times New Roman" w:cs="Times New Roman"/>
      <w:b/>
      <w:bCs/>
      <w:sz w:val="36"/>
      <w:szCs w:val="36"/>
      <w:lang w:eastAsia="pt-BR"/>
    </w:rPr>
  </w:style>
  <w:style w:type="paragraph" w:styleId="Ttulo3">
    <w:name w:val="heading 3"/>
    <w:basedOn w:val="Normal"/>
    <w:link w:val="Ttulo3Char"/>
    <w:uiPriority w:val="9"/>
    <w:qFormat/>
    <w:rsid w:val="00A90F12"/>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A90F12"/>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uiPriority w:val="9"/>
    <w:rsid w:val="00A90F12"/>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A90F12"/>
    <w:pPr>
      <w:spacing w:before="100" w:beforeAutospacing="1" w:after="100" w:afterAutospacing="1"/>
    </w:pPr>
    <w:rPr>
      <w:rFonts w:ascii="Times New Roman" w:eastAsia="Times New Roman" w:hAnsi="Times New Roman" w:cs="Times New Roman"/>
      <w:lang w:eastAsia="pt-BR"/>
    </w:rPr>
  </w:style>
  <w:style w:type="character" w:styleId="Hyperlink">
    <w:name w:val="Hyperlink"/>
    <w:basedOn w:val="Fontepargpadro"/>
    <w:uiPriority w:val="99"/>
    <w:semiHidden/>
    <w:unhideWhenUsed/>
    <w:rsid w:val="00A90F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780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trabalho-e-previdencia/pt-br/assuntos/previdencia-no-servico-publico/investimentos-do-rpps/TermodeCredenciamentoAgenteAutnomodeInvestimentos.xlsx" TargetMode="External"/><Relationship Id="rId3" Type="http://schemas.openxmlformats.org/officeDocument/2006/relationships/settings" Target="settings.xml"/><Relationship Id="rId7" Type="http://schemas.openxmlformats.org/officeDocument/2006/relationships/hyperlink" Target="https://www.gov.br/trabalho-e-previdencia/pt-br/assuntos/previdencia-no-servico-publico/investimentos-do-rpps/TermodeCredenciamentoInstituioFinanceiraBancriaemissoradeativofinanceiroderendafixa.xls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br/trabalho-e-previdencia/pt-br/assuntos/previdencia-no-servico-publico/investimentos-do-rpps/TermodeCredenciamentoDistribuidor.xlsx" TargetMode="External"/><Relationship Id="rId11" Type="http://schemas.openxmlformats.org/officeDocument/2006/relationships/theme" Target="theme/theme1.xml"/><Relationship Id="rId5" Type="http://schemas.openxmlformats.org/officeDocument/2006/relationships/hyperlink" Target="https://www.gov.br/trabalho-e-previdencia/pt-br/assuntos/previdencia-no-servico-publico/investimentos-do-rpps/TermodeCredenciamentoAdministradorouGestordeFundodeInvestimento.xls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v.br/trabalho-e-previdencia/pt-br/assuntos/previdencia-no-servico-publico/investimentos-do-rpps/TermodeCredenciamentoCustodiante.xls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694</Words>
  <Characters>3748</Characters>
  <Application>Microsoft Office Word</Application>
  <DocSecurity>0</DocSecurity>
  <Lines>31</Lines>
  <Paragraphs>8</Paragraphs>
  <ScaleCrop>false</ScaleCrop>
  <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marcos alves de barros</dc:creator>
  <cp:keywords/>
  <dc:description/>
  <cp:lastModifiedBy>jose marcos alves de barros</cp:lastModifiedBy>
  <cp:revision>1</cp:revision>
  <dcterms:created xsi:type="dcterms:W3CDTF">2022-10-08T13:55:00Z</dcterms:created>
  <dcterms:modified xsi:type="dcterms:W3CDTF">2022-10-08T13:55:00Z</dcterms:modified>
</cp:coreProperties>
</file>